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A8" w:rsidRPr="00D564D2" w:rsidRDefault="00732ABA" w:rsidP="00B76BA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Madisonhealth</w:t>
      </w:r>
      <w:proofErr w:type="spellEnd"/>
      <w:r w:rsidR="00B76BA8" w:rsidRPr="00D564D2">
        <w:rPr>
          <w:rFonts w:ascii="Arial" w:hAnsi="Arial" w:cs="Arial"/>
          <w:color w:val="000000"/>
          <w:sz w:val="20"/>
          <w:szCs w:val="20"/>
        </w:rPr>
        <w:t xml:space="preserve"> (MMH) is a primary Healthcare provider and attempts to accommodate medical students requiring clinical experiences.  However, the accommodation of students cannot interfere with the pr</w:t>
      </w:r>
      <w:r w:rsidR="0087329B" w:rsidRPr="00D564D2">
        <w:rPr>
          <w:rFonts w:ascii="Arial" w:hAnsi="Arial" w:cs="Arial"/>
          <w:color w:val="000000"/>
          <w:sz w:val="20"/>
          <w:szCs w:val="20"/>
        </w:rPr>
        <w:t>imary services of the hospital.</w:t>
      </w:r>
    </w:p>
    <w:p w:rsidR="00B76BA8" w:rsidRPr="00D564D2" w:rsidRDefault="00B76BA8" w:rsidP="00B76BA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D564D2">
        <w:rPr>
          <w:rFonts w:ascii="Arial" w:hAnsi="Arial" w:cs="Arial"/>
          <w:b/>
          <w:i/>
          <w:color w:val="000000"/>
          <w:sz w:val="20"/>
          <w:szCs w:val="20"/>
          <w:u w:val="single"/>
        </w:rPr>
        <w:t>Students following a member of the medical staff at MMH must fulfill the following criteria before they can be allowed to participate:</w:t>
      </w:r>
    </w:p>
    <w:p w:rsidR="00B76BA8" w:rsidRPr="00D564D2" w:rsidRDefault="00B76BA8" w:rsidP="00B76BA8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Have a</w:t>
      </w:r>
      <w:r w:rsidR="006643DD">
        <w:rPr>
          <w:rFonts w:ascii="Arial" w:hAnsi="Arial" w:cs="Arial"/>
          <w:color w:val="000000"/>
          <w:sz w:val="20"/>
          <w:szCs w:val="20"/>
        </w:rPr>
        <w:t>n</w:t>
      </w:r>
      <w:r w:rsidRPr="00D564D2">
        <w:rPr>
          <w:rFonts w:ascii="Arial" w:hAnsi="Arial" w:cs="Arial"/>
          <w:color w:val="000000"/>
          <w:sz w:val="20"/>
          <w:szCs w:val="20"/>
        </w:rPr>
        <w:t xml:space="preserve"> </w:t>
      </w:r>
      <w:r w:rsidR="008C2471">
        <w:rPr>
          <w:rFonts w:ascii="Arial" w:hAnsi="Arial" w:cs="Arial"/>
          <w:color w:val="000000"/>
          <w:sz w:val="20"/>
          <w:szCs w:val="20"/>
        </w:rPr>
        <w:t xml:space="preserve">Affiliation Agreement </w:t>
      </w:r>
      <w:r w:rsidRPr="00D564D2">
        <w:rPr>
          <w:rFonts w:ascii="Arial" w:hAnsi="Arial" w:cs="Arial"/>
          <w:color w:val="000000"/>
          <w:sz w:val="20"/>
          <w:szCs w:val="20"/>
        </w:rPr>
        <w:t>with the Medical School.</w:t>
      </w:r>
    </w:p>
    <w:p w:rsidR="0028741A" w:rsidRPr="00D564D2" w:rsidRDefault="0028741A" w:rsidP="00B76BA8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Fill out “Application &amp; Agreement for Students” (PA’s, NP’s, CNM’s &amp; Medical Students) following Physicians in Clinical Rotations</w:t>
      </w:r>
      <w:r w:rsidR="00035B89" w:rsidRPr="00D564D2">
        <w:rPr>
          <w:rFonts w:ascii="Arial" w:hAnsi="Arial" w:cs="Arial"/>
          <w:color w:val="000000"/>
          <w:sz w:val="20"/>
          <w:szCs w:val="20"/>
        </w:rPr>
        <w:t>.</w:t>
      </w:r>
    </w:p>
    <w:p w:rsidR="00035B89" w:rsidRPr="00D564D2" w:rsidRDefault="00035B89" w:rsidP="00B76BA8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Provide us with a letter that the s</w:t>
      </w:r>
      <w:r w:rsidR="00B76BA8" w:rsidRPr="00D564D2">
        <w:rPr>
          <w:rFonts w:ascii="Arial" w:hAnsi="Arial" w:cs="Arial"/>
          <w:color w:val="000000"/>
          <w:sz w:val="20"/>
          <w:szCs w:val="20"/>
        </w:rPr>
        <w:t xml:space="preserve">tudent </w:t>
      </w:r>
      <w:r w:rsidRPr="00D564D2">
        <w:rPr>
          <w:rFonts w:ascii="Arial" w:hAnsi="Arial" w:cs="Arial"/>
          <w:color w:val="000000"/>
          <w:sz w:val="20"/>
          <w:szCs w:val="20"/>
        </w:rPr>
        <w:t xml:space="preserve">is </w:t>
      </w:r>
      <w:r w:rsidR="00B76BA8" w:rsidRPr="00D564D2">
        <w:rPr>
          <w:rFonts w:ascii="Arial" w:hAnsi="Arial" w:cs="Arial"/>
          <w:color w:val="000000"/>
          <w:sz w:val="20"/>
          <w:szCs w:val="20"/>
        </w:rPr>
        <w:t>in good standing with the medical school</w:t>
      </w:r>
      <w:r w:rsidRPr="00D564D2">
        <w:rPr>
          <w:rFonts w:ascii="Arial" w:hAnsi="Arial" w:cs="Arial"/>
          <w:color w:val="000000"/>
          <w:sz w:val="20"/>
          <w:szCs w:val="20"/>
        </w:rPr>
        <w:t>.</w:t>
      </w:r>
      <w:r w:rsidR="00B76BA8" w:rsidRPr="00D564D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76BA8" w:rsidRPr="00D564D2" w:rsidRDefault="00B76BA8" w:rsidP="00B76BA8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A course outline with objectives stating what they can and cannot participate in shall be provided by the student.  This will be a structured clinical experience under direct supervision.</w:t>
      </w:r>
    </w:p>
    <w:p w:rsidR="00035B89" w:rsidRPr="00D564D2" w:rsidRDefault="00035B89" w:rsidP="00035B89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The student must provide proof of current immunizations and TB skin test screening.</w:t>
      </w:r>
    </w:p>
    <w:p w:rsidR="00035B89" w:rsidRPr="00D564D2" w:rsidRDefault="00035B89" w:rsidP="00035B89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Proof of malpractice insurance.</w:t>
      </w:r>
    </w:p>
    <w:p w:rsidR="00B76BA8" w:rsidRPr="00D419BF" w:rsidRDefault="00B76BA8" w:rsidP="00D419BF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419BF">
        <w:rPr>
          <w:rFonts w:ascii="Arial" w:hAnsi="Arial" w:cs="Arial"/>
          <w:color w:val="000000"/>
          <w:sz w:val="20"/>
          <w:szCs w:val="20"/>
        </w:rPr>
        <w:t>A schedule of when the student will be in the hospital.</w:t>
      </w:r>
    </w:p>
    <w:p w:rsidR="00B76BA8" w:rsidRPr="00D564D2" w:rsidRDefault="00B76BA8" w:rsidP="00B76BA8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A photo ID will be required from the Medical school to be worn while participating in the hospital.</w:t>
      </w:r>
    </w:p>
    <w:p w:rsidR="00B76BA8" w:rsidRPr="00D564D2" w:rsidRDefault="00B76BA8" w:rsidP="00B76BA8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Student must be with the designated physician at all t</w:t>
      </w:r>
      <w:r w:rsidR="00D33270">
        <w:rPr>
          <w:rFonts w:ascii="Arial" w:hAnsi="Arial" w:cs="Arial"/>
          <w:color w:val="000000"/>
          <w:sz w:val="20"/>
          <w:szCs w:val="20"/>
        </w:rPr>
        <w:t>imes while in Madison Memorial H</w:t>
      </w:r>
      <w:r w:rsidRPr="00D564D2">
        <w:rPr>
          <w:rFonts w:ascii="Arial" w:hAnsi="Arial" w:cs="Arial"/>
          <w:color w:val="000000"/>
          <w:sz w:val="20"/>
          <w:szCs w:val="20"/>
        </w:rPr>
        <w:t>ospital.</w:t>
      </w:r>
    </w:p>
    <w:p w:rsidR="00B76BA8" w:rsidRPr="00D564D2" w:rsidRDefault="00B76BA8" w:rsidP="00B76BA8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Updated documentation will be required if student is planning to repeat their clinical experience at a later date.</w:t>
      </w:r>
    </w:p>
    <w:p w:rsidR="008C2471" w:rsidRDefault="00035B89" w:rsidP="00A764C7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 w:rsidRPr="00C4153E">
        <w:rPr>
          <w:rFonts w:ascii="Arial" w:hAnsi="Arial" w:cs="Arial"/>
          <w:color w:val="000000"/>
          <w:sz w:val="20"/>
          <w:szCs w:val="20"/>
        </w:rPr>
        <w:t>The student must complete an orientation program to ensure HIPAA regulations are understood</w:t>
      </w:r>
      <w:r w:rsidR="00970801">
        <w:rPr>
          <w:rFonts w:ascii="Arial" w:hAnsi="Arial" w:cs="Arial"/>
          <w:color w:val="000000"/>
          <w:sz w:val="20"/>
          <w:szCs w:val="20"/>
        </w:rPr>
        <w:t xml:space="preserve">. </w:t>
      </w:r>
      <w:r w:rsidR="008C2471">
        <w:rPr>
          <w:rFonts w:ascii="Arial" w:hAnsi="Arial" w:cs="Arial"/>
          <w:color w:val="000000"/>
          <w:sz w:val="20"/>
          <w:szCs w:val="20"/>
        </w:rPr>
        <w:t xml:space="preserve">To complete the course please navigate to Madisonmemorial.org.  In the upper right hand corner click on </w:t>
      </w:r>
      <w:r w:rsidR="008C2471" w:rsidRPr="008C2471">
        <w:rPr>
          <w:rFonts w:ascii="Arial" w:hAnsi="Arial" w:cs="Arial"/>
          <w:b/>
          <w:i/>
          <w:color w:val="000000"/>
          <w:sz w:val="20"/>
          <w:szCs w:val="20"/>
        </w:rPr>
        <w:t>Careers</w:t>
      </w:r>
      <w:r w:rsidR="008C2471">
        <w:rPr>
          <w:rFonts w:ascii="Arial" w:hAnsi="Arial" w:cs="Arial"/>
          <w:b/>
          <w:i/>
          <w:color w:val="000000"/>
          <w:sz w:val="20"/>
          <w:szCs w:val="20"/>
        </w:rPr>
        <w:t xml:space="preserve"> - </w:t>
      </w:r>
      <w:r w:rsidR="008C2471" w:rsidRPr="008C2471">
        <w:rPr>
          <w:rFonts w:ascii="Arial" w:hAnsi="Arial" w:cs="Arial"/>
          <w:b/>
          <w:i/>
          <w:color w:val="000000"/>
          <w:sz w:val="20"/>
          <w:szCs w:val="20"/>
        </w:rPr>
        <w:t>Clinical Students</w:t>
      </w:r>
      <w:r w:rsidR="008C2471">
        <w:rPr>
          <w:rFonts w:ascii="Arial" w:hAnsi="Arial" w:cs="Arial"/>
          <w:b/>
          <w:i/>
          <w:color w:val="000000"/>
          <w:sz w:val="20"/>
          <w:szCs w:val="20"/>
        </w:rPr>
        <w:t xml:space="preserve"> - </w:t>
      </w:r>
      <w:r w:rsidR="008C2471" w:rsidRPr="008C2471">
        <w:rPr>
          <w:rFonts w:ascii="Arial" w:hAnsi="Arial" w:cs="Arial"/>
          <w:b/>
          <w:i/>
          <w:color w:val="000000"/>
          <w:sz w:val="20"/>
          <w:szCs w:val="20"/>
        </w:rPr>
        <w:t>Medical, PA, NP, CNM Students</w:t>
      </w:r>
      <w:r w:rsidR="008C2471">
        <w:rPr>
          <w:rFonts w:ascii="Arial" w:hAnsi="Arial" w:cs="Arial"/>
          <w:color w:val="000000"/>
          <w:sz w:val="20"/>
          <w:szCs w:val="20"/>
        </w:rPr>
        <w:t xml:space="preserve"> and then complete the </w:t>
      </w:r>
      <w:r w:rsidR="00C27069">
        <w:rPr>
          <w:rFonts w:ascii="Arial" w:hAnsi="Arial" w:cs="Arial"/>
          <w:color w:val="000000"/>
          <w:sz w:val="20"/>
          <w:szCs w:val="20"/>
        </w:rPr>
        <w:t>required information.</w:t>
      </w:r>
    </w:p>
    <w:p w:rsidR="00A764C7" w:rsidRPr="00C4153E" w:rsidRDefault="00C27069" w:rsidP="00A764C7">
      <w:pPr>
        <w:widowControl w:val="0"/>
        <w:numPr>
          <w:ilvl w:val="0"/>
          <w:numId w:val="1"/>
        </w:numPr>
        <w:tabs>
          <w:tab w:val="clear" w:pos="342"/>
        </w:tabs>
        <w:autoSpaceDE w:val="0"/>
        <w:autoSpaceDN w:val="0"/>
        <w:adjustRightInd w:val="0"/>
        <w:spacing w:before="120"/>
        <w:ind w:left="342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you have any questions, please </w:t>
      </w:r>
      <w:r w:rsidR="00C4153E">
        <w:rPr>
          <w:rFonts w:ascii="Arial" w:hAnsi="Arial" w:cs="Arial"/>
          <w:color w:val="000000"/>
          <w:sz w:val="20"/>
          <w:szCs w:val="20"/>
        </w:rPr>
        <w:t xml:space="preserve">contact </w:t>
      </w:r>
      <w:r w:rsidR="00A574EA">
        <w:rPr>
          <w:rFonts w:ascii="Arial" w:hAnsi="Arial" w:cs="Arial"/>
          <w:color w:val="000000"/>
          <w:sz w:val="20"/>
          <w:szCs w:val="20"/>
        </w:rPr>
        <w:t>Brooklyn Clark</w:t>
      </w:r>
      <w:r>
        <w:rPr>
          <w:rFonts w:ascii="Arial" w:hAnsi="Arial" w:cs="Arial"/>
          <w:color w:val="000000"/>
          <w:sz w:val="20"/>
          <w:szCs w:val="20"/>
        </w:rPr>
        <w:t xml:space="preserve"> at 208-359-698</w:t>
      </w:r>
      <w:r w:rsidR="00A574EA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or Crystal Watson at 208-359-6980.</w:t>
      </w:r>
    </w:p>
    <w:p w:rsidR="00C4153E" w:rsidRDefault="00C4153E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303D0" w:rsidRPr="00D564D2" w:rsidRDefault="0063669D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 xml:space="preserve">These requirements must be met before and the student must be cleared through the Medical Staff Office before being allowed to </w:t>
      </w:r>
      <w:r w:rsidR="0087329B" w:rsidRPr="00D564D2">
        <w:rPr>
          <w:rFonts w:ascii="Arial" w:hAnsi="Arial" w:cs="Arial"/>
          <w:color w:val="000000"/>
          <w:sz w:val="20"/>
          <w:szCs w:val="20"/>
        </w:rPr>
        <w:t>accompany</w:t>
      </w:r>
      <w:r w:rsidRPr="00D564D2">
        <w:rPr>
          <w:rFonts w:ascii="Arial" w:hAnsi="Arial" w:cs="Arial"/>
          <w:color w:val="000000"/>
          <w:sz w:val="20"/>
          <w:szCs w:val="20"/>
        </w:rPr>
        <w:t xml:space="preserve"> any </w:t>
      </w:r>
      <w:r w:rsidR="0087329B" w:rsidRPr="00D564D2">
        <w:rPr>
          <w:rFonts w:ascii="Arial" w:hAnsi="Arial" w:cs="Arial"/>
          <w:color w:val="000000"/>
          <w:sz w:val="20"/>
          <w:szCs w:val="20"/>
        </w:rPr>
        <w:t xml:space="preserve">physician at Madison Memorial Hospital.  </w:t>
      </w:r>
      <w:r w:rsidRPr="00D564D2">
        <w:rPr>
          <w:rFonts w:ascii="Arial" w:hAnsi="Arial" w:cs="Arial"/>
          <w:color w:val="000000"/>
          <w:sz w:val="20"/>
          <w:szCs w:val="20"/>
        </w:rPr>
        <w:t xml:space="preserve">In order to expedite the process please </w:t>
      </w:r>
      <w:r w:rsidR="008303D0" w:rsidRPr="00D564D2">
        <w:rPr>
          <w:rFonts w:ascii="Arial" w:hAnsi="Arial" w:cs="Arial"/>
          <w:color w:val="000000"/>
          <w:sz w:val="20"/>
          <w:szCs w:val="20"/>
        </w:rPr>
        <w:t>complete</w:t>
      </w:r>
      <w:r w:rsidRPr="00D564D2">
        <w:rPr>
          <w:rFonts w:ascii="Arial" w:hAnsi="Arial" w:cs="Arial"/>
          <w:color w:val="000000"/>
          <w:sz w:val="20"/>
          <w:szCs w:val="20"/>
        </w:rPr>
        <w:t xml:space="preserve"> all of the above items wi</w:t>
      </w:r>
      <w:r w:rsidR="008303D0" w:rsidRPr="00D564D2">
        <w:rPr>
          <w:rFonts w:ascii="Arial" w:hAnsi="Arial" w:cs="Arial"/>
          <w:color w:val="000000"/>
          <w:sz w:val="20"/>
          <w:szCs w:val="20"/>
        </w:rPr>
        <w:t xml:space="preserve">th the exception of orientation two weeks before you plan on being on site.  </w:t>
      </w:r>
    </w:p>
    <w:p w:rsidR="00A764C7" w:rsidRPr="00D564D2" w:rsidRDefault="00A764C7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303D0" w:rsidRPr="00D564D2" w:rsidRDefault="008303D0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We are pleased you have chosen Madison Memorial Hospital to further your training.  If you have any questions please feel free to contact me at the number listed above.</w:t>
      </w:r>
    </w:p>
    <w:p w:rsidR="008303D0" w:rsidRPr="00D564D2" w:rsidRDefault="008303D0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303D0" w:rsidRPr="00D564D2" w:rsidRDefault="008303D0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Sincerely,</w:t>
      </w:r>
      <w:r w:rsidR="00A764C7" w:rsidRPr="00D564D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:rsidR="008303D0" w:rsidRPr="00D564D2" w:rsidRDefault="00C508D7" w:rsidP="0087329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440121" cy="1034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76" cy="109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3D0" w:rsidRPr="00D564D2" w:rsidRDefault="00C508D7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Janice Bennett</w:t>
      </w:r>
    </w:p>
    <w:p w:rsidR="00A764C7" w:rsidRPr="00D564D2" w:rsidRDefault="00A764C7" w:rsidP="00A764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64D2">
        <w:rPr>
          <w:rFonts w:ascii="Arial" w:hAnsi="Arial" w:cs="Arial"/>
          <w:color w:val="000000"/>
          <w:sz w:val="20"/>
          <w:szCs w:val="20"/>
        </w:rPr>
        <w:t>Medical Staff Services Manager</w:t>
      </w:r>
    </w:p>
    <w:sectPr w:rsidR="00A764C7" w:rsidRPr="00D564D2" w:rsidSect="00A764C7">
      <w:head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89" w:rsidRDefault="00035B89" w:rsidP="00035B89">
      <w:r>
        <w:separator/>
      </w:r>
    </w:p>
  </w:endnote>
  <w:endnote w:type="continuationSeparator" w:id="0">
    <w:p w:rsidR="00035B89" w:rsidRDefault="00035B89" w:rsidP="000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89" w:rsidRDefault="00035B89" w:rsidP="00035B89">
      <w:r>
        <w:separator/>
      </w:r>
    </w:p>
  </w:footnote>
  <w:footnote w:type="continuationSeparator" w:id="0">
    <w:p w:rsidR="00035B89" w:rsidRDefault="00035B89" w:rsidP="0003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89" w:rsidRDefault="002B3F33" w:rsidP="00035B89">
    <w:pPr>
      <w:tabs>
        <w:tab w:val="center" w:pos="4320"/>
        <w:tab w:val="right" w:pos="8640"/>
      </w:tabs>
      <w:rPr>
        <w:rFonts w:ascii="Roman" w:hAnsi="Roman"/>
        <w:szCs w:val="20"/>
      </w:rPr>
    </w:pPr>
    <w:r>
      <w:rPr>
        <w:rFonts w:ascii="Roman" w:hAnsi="Roman"/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27666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h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666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B89" w:rsidRPr="00035B89">
      <w:rPr>
        <w:rFonts w:ascii="Roman" w:hAnsi="Roman"/>
        <w:szCs w:val="20"/>
      </w:rPr>
      <w:t xml:space="preserve">                                      </w:t>
    </w:r>
    <w:r w:rsidR="00035B89">
      <w:rPr>
        <w:rFonts w:ascii="Roman" w:hAnsi="Roman"/>
        <w:szCs w:val="20"/>
      </w:rPr>
      <w:t xml:space="preserve">              </w:t>
    </w:r>
  </w:p>
  <w:p w:rsidR="00035B89" w:rsidRDefault="00035B89" w:rsidP="00035B89">
    <w:pPr>
      <w:tabs>
        <w:tab w:val="center" w:pos="4320"/>
        <w:tab w:val="right" w:pos="8640"/>
      </w:tabs>
      <w:rPr>
        <w:rFonts w:ascii="Roman" w:hAnsi="Roman"/>
        <w:szCs w:val="20"/>
      </w:rPr>
    </w:pPr>
  </w:p>
  <w:p w:rsidR="002B3F33" w:rsidRDefault="00035B89" w:rsidP="00035B89">
    <w:pPr>
      <w:tabs>
        <w:tab w:val="center" w:pos="4320"/>
        <w:tab w:val="right" w:pos="8640"/>
      </w:tabs>
      <w:rPr>
        <w:rFonts w:ascii="Roman" w:hAnsi="Roman"/>
        <w:szCs w:val="20"/>
      </w:rPr>
    </w:pPr>
    <w:r>
      <w:rPr>
        <w:rFonts w:ascii="Roman" w:hAnsi="Roman"/>
        <w:szCs w:val="20"/>
      </w:rPr>
      <w:t xml:space="preserve">    </w:t>
    </w:r>
    <w:r>
      <w:rPr>
        <w:rFonts w:ascii="Roman" w:hAnsi="Roman"/>
        <w:szCs w:val="20"/>
      </w:rPr>
      <w:tab/>
      <w:t xml:space="preserve">                                                                                 </w:t>
    </w:r>
    <w:r w:rsidR="0087329B">
      <w:rPr>
        <w:rFonts w:ascii="Roman" w:hAnsi="Roman"/>
        <w:szCs w:val="20"/>
      </w:rPr>
      <w:t xml:space="preserve">     </w:t>
    </w:r>
    <w:r w:rsidR="002B3F33">
      <w:rPr>
        <w:rFonts w:ascii="Roman" w:hAnsi="Roman"/>
        <w:szCs w:val="20"/>
      </w:rPr>
      <w:t xml:space="preserve"> </w:t>
    </w:r>
    <w:r w:rsidR="0087329B">
      <w:rPr>
        <w:rFonts w:ascii="Roman" w:hAnsi="Roman"/>
        <w:szCs w:val="20"/>
      </w:rPr>
      <w:t xml:space="preserve">   </w:t>
    </w:r>
  </w:p>
  <w:p w:rsidR="002B3F33" w:rsidRDefault="002B3F33" w:rsidP="00035B89">
    <w:pPr>
      <w:tabs>
        <w:tab w:val="center" w:pos="4320"/>
        <w:tab w:val="right" w:pos="8640"/>
      </w:tabs>
      <w:rPr>
        <w:b/>
        <w:i/>
        <w:szCs w:val="20"/>
      </w:rPr>
    </w:pPr>
  </w:p>
  <w:p w:rsidR="00035B89" w:rsidRPr="00936C86" w:rsidRDefault="002B3F33" w:rsidP="00035B89">
    <w:pPr>
      <w:tabs>
        <w:tab w:val="center" w:pos="4320"/>
        <w:tab w:val="right" w:pos="8640"/>
      </w:tabs>
      <w:rPr>
        <w:b/>
        <w:i/>
        <w:szCs w:val="20"/>
      </w:rPr>
    </w:pPr>
    <w:r>
      <w:rPr>
        <w:b/>
        <w:i/>
        <w:szCs w:val="20"/>
      </w:rPr>
      <w:tab/>
    </w:r>
    <w:r>
      <w:rPr>
        <w:b/>
        <w:i/>
        <w:szCs w:val="20"/>
      </w:rPr>
      <w:tab/>
      <w:t xml:space="preserve">                      </w:t>
    </w:r>
    <w:r w:rsidR="008B4B38">
      <w:rPr>
        <w:b/>
        <w:i/>
        <w:szCs w:val="20"/>
      </w:rPr>
      <w:t>Janice Bennett</w:t>
    </w:r>
    <w:r w:rsidR="00035B89" w:rsidRPr="00936C86">
      <w:rPr>
        <w:b/>
        <w:i/>
        <w:szCs w:val="20"/>
      </w:rPr>
      <w:t>, Medical Staff</w:t>
    </w:r>
    <w:r w:rsidR="0063669D" w:rsidRPr="00936C86">
      <w:rPr>
        <w:b/>
        <w:i/>
        <w:szCs w:val="20"/>
      </w:rPr>
      <w:t xml:space="preserve"> Services Manager</w:t>
    </w:r>
  </w:p>
  <w:p w:rsidR="00035B89" w:rsidRPr="00936C86" w:rsidRDefault="00035B89" w:rsidP="00697E68">
    <w:pPr>
      <w:pBdr>
        <w:top w:val="single" w:sz="8" w:space="1" w:color="auto"/>
      </w:pBdr>
      <w:tabs>
        <w:tab w:val="center" w:pos="4320"/>
        <w:tab w:val="right" w:pos="8640"/>
      </w:tabs>
      <w:rPr>
        <w:b/>
        <w:sz w:val="16"/>
        <w:szCs w:val="20"/>
      </w:rPr>
    </w:pPr>
    <w:r w:rsidRPr="00936C86">
      <w:rPr>
        <w:b/>
        <w:sz w:val="16"/>
        <w:szCs w:val="20"/>
      </w:rPr>
      <w:t xml:space="preserve">450 E. Main </w:t>
    </w:r>
    <w:r w:rsidRPr="00936C86">
      <w:rPr>
        <w:b/>
        <w:sz w:val="16"/>
        <w:szCs w:val="20"/>
      </w:rPr>
      <w:sym w:font="Symbol" w:char="F0B7"/>
    </w:r>
    <w:r w:rsidRPr="00936C86">
      <w:rPr>
        <w:b/>
        <w:sz w:val="16"/>
        <w:szCs w:val="20"/>
      </w:rPr>
      <w:t xml:space="preserve"> Box 310 </w:t>
    </w:r>
    <w:r w:rsidRPr="00936C86">
      <w:rPr>
        <w:b/>
        <w:sz w:val="16"/>
        <w:szCs w:val="20"/>
      </w:rPr>
      <w:sym w:font="Symbol" w:char="F0B7"/>
    </w:r>
    <w:r w:rsidRPr="00936C86">
      <w:rPr>
        <w:b/>
        <w:sz w:val="16"/>
        <w:szCs w:val="20"/>
      </w:rPr>
      <w:t xml:space="preserve"> Rexburg, ID  83440-0310 </w:t>
    </w:r>
    <w:r w:rsidRPr="00936C86">
      <w:rPr>
        <w:b/>
        <w:sz w:val="16"/>
        <w:szCs w:val="20"/>
      </w:rPr>
      <w:sym w:font="Symbol" w:char="F0B7"/>
    </w:r>
    <w:r w:rsidRPr="00936C86">
      <w:rPr>
        <w:b/>
        <w:sz w:val="16"/>
        <w:szCs w:val="20"/>
      </w:rPr>
      <w:t xml:space="preserve"> (208) 359-6</w:t>
    </w:r>
    <w:r w:rsidR="0063669D" w:rsidRPr="00936C86">
      <w:rPr>
        <w:b/>
        <w:sz w:val="16"/>
        <w:szCs w:val="20"/>
      </w:rPr>
      <w:t>980</w:t>
    </w:r>
    <w:r w:rsidRPr="00936C86">
      <w:rPr>
        <w:b/>
        <w:sz w:val="16"/>
        <w:szCs w:val="20"/>
      </w:rPr>
      <w:t xml:space="preserve">   fax- </w:t>
    </w:r>
    <w:r w:rsidR="00C4153E" w:rsidRPr="00936C86">
      <w:rPr>
        <w:b/>
        <w:sz w:val="16"/>
        <w:szCs w:val="20"/>
      </w:rPr>
      <w:t>208-</w:t>
    </w:r>
    <w:r w:rsidRPr="00936C86">
      <w:rPr>
        <w:b/>
        <w:sz w:val="16"/>
        <w:szCs w:val="20"/>
      </w:rPr>
      <w:t>359-</w:t>
    </w:r>
    <w:r w:rsidR="00C4153E" w:rsidRPr="00936C86">
      <w:rPr>
        <w:b/>
        <w:sz w:val="16"/>
        <w:szCs w:val="20"/>
      </w:rPr>
      <w:t>6984</w:t>
    </w:r>
    <w:r w:rsidRPr="00936C86">
      <w:rPr>
        <w:b/>
        <w:sz w:val="16"/>
        <w:szCs w:val="20"/>
      </w:rPr>
      <w:t xml:space="preserve">     </w:t>
    </w:r>
    <w:r w:rsidR="00697E68">
      <w:rPr>
        <w:b/>
        <w:sz w:val="16"/>
        <w:szCs w:val="20"/>
      </w:rPr>
      <w:t xml:space="preserve"> </w:t>
    </w:r>
    <w:r w:rsidRPr="00936C86">
      <w:rPr>
        <w:b/>
        <w:sz w:val="16"/>
        <w:szCs w:val="20"/>
      </w:rPr>
      <w:t xml:space="preserve">                </w:t>
    </w:r>
    <w:r w:rsidR="0087329B" w:rsidRPr="00936C86">
      <w:rPr>
        <w:b/>
        <w:sz w:val="16"/>
        <w:szCs w:val="20"/>
      </w:rPr>
      <w:t xml:space="preserve">                                    </w:t>
    </w:r>
    <w:r w:rsidRPr="00936C86">
      <w:rPr>
        <w:b/>
        <w:sz w:val="16"/>
        <w:szCs w:val="20"/>
      </w:rPr>
      <w:t xml:space="preserve">   </w:t>
    </w:r>
    <w:hyperlink r:id="rId2" w:history="1">
      <w:r w:rsidR="00697E68" w:rsidRPr="0002784B">
        <w:rPr>
          <w:rStyle w:val="Hyperlink"/>
          <w:b/>
          <w:sz w:val="16"/>
          <w:szCs w:val="20"/>
        </w:rPr>
        <w:t>Janice.Bennett@madisonhealth.org</w:t>
      </w:r>
    </w:hyperlink>
    <w:r w:rsidR="0063669D" w:rsidRPr="00936C86">
      <w:rPr>
        <w:b/>
        <w:sz w:val="16"/>
        <w:szCs w:val="20"/>
      </w:rPr>
      <w:t xml:space="preserve">  </w:t>
    </w:r>
    <w:r w:rsidRPr="00936C86">
      <w:rPr>
        <w:b/>
        <w:sz w:val="16"/>
        <w:szCs w:val="20"/>
      </w:rPr>
      <w:t xml:space="preserve">                                                                                                               </w:t>
    </w:r>
  </w:p>
  <w:p w:rsidR="00035B89" w:rsidRDefault="00035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2E6E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vlJc w:val="left"/>
        <w:pPr>
          <w:tabs>
            <w:tab w:val="num" w:pos="342"/>
          </w:tabs>
        </w:pPr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A8"/>
    <w:rsid w:val="00035B89"/>
    <w:rsid w:val="0028741A"/>
    <w:rsid w:val="002B3F33"/>
    <w:rsid w:val="004B2A84"/>
    <w:rsid w:val="0063669D"/>
    <w:rsid w:val="006643DD"/>
    <w:rsid w:val="00697E68"/>
    <w:rsid w:val="00732ABA"/>
    <w:rsid w:val="007B7D54"/>
    <w:rsid w:val="008303D0"/>
    <w:rsid w:val="00872EA0"/>
    <w:rsid w:val="0087329B"/>
    <w:rsid w:val="008B4B38"/>
    <w:rsid w:val="008B7C78"/>
    <w:rsid w:val="008C2471"/>
    <w:rsid w:val="00936C86"/>
    <w:rsid w:val="00970801"/>
    <w:rsid w:val="00975B5E"/>
    <w:rsid w:val="00A574EA"/>
    <w:rsid w:val="00A764C7"/>
    <w:rsid w:val="00A83578"/>
    <w:rsid w:val="00B202FC"/>
    <w:rsid w:val="00B76BA8"/>
    <w:rsid w:val="00BB50D8"/>
    <w:rsid w:val="00C27069"/>
    <w:rsid w:val="00C4153E"/>
    <w:rsid w:val="00C508D7"/>
    <w:rsid w:val="00C55F02"/>
    <w:rsid w:val="00CF078C"/>
    <w:rsid w:val="00D33270"/>
    <w:rsid w:val="00D419BF"/>
    <w:rsid w:val="00D564D2"/>
    <w:rsid w:val="00F13B21"/>
    <w:rsid w:val="00F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335BF94"/>
  <w15:docId w15:val="{E44186D4-AC95-4B86-BE01-799718BA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B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B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6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D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07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ice.Bennett@madisonhealth.org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Hillman</dc:creator>
  <cp:lastModifiedBy>Garrett Miller</cp:lastModifiedBy>
  <cp:revision>10</cp:revision>
  <cp:lastPrinted>2019-01-04T18:00:00Z</cp:lastPrinted>
  <dcterms:created xsi:type="dcterms:W3CDTF">2020-08-25T19:53:00Z</dcterms:created>
  <dcterms:modified xsi:type="dcterms:W3CDTF">2023-03-22T17:17:00Z</dcterms:modified>
</cp:coreProperties>
</file>